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91" w:rsidRDefault="00FF0A91" w:rsidP="00CB0EFB">
      <w:pPr>
        <w:spacing w:after="0"/>
        <w:jc w:val="center"/>
        <w:rPr>
          <w:lang w:val="lv-LV"/>
        </w:rPr>
      </w:pPr>
      <w:r>
        <w:rPr>
          <w:lang w:val="lv-LV"/>
        </w:rPr>
        <w:t>Latvijas Kanoe federācijas</w:t>
      </w:r>
    </w:p>
    <w:p w:rsidR="00FF0A91" w:rsidRDefault="00FF0A91" w:rsidP="00CB0EFB">
      <w:pPr>
        <w:jc w:val="center"/>
        <w:rPr>
          <w:lang w:val="lv-LV"/>
        </w:rPr>
      </w:pPr>
      <w:r>
        <w:rPr>
          <w:lang w:val="lv-LV"/>
        </w:rPr>
        <w:t>Virsvaldes sēde</w:t>
      </w:r>
    </w:p>
    <w:p w:rsidR="00FF0A91" w:rsidRDefault="00FF0A91" w:rsidP="00CB0EFB">
      <w:pPr>
        <w:jc w:val="center"/>
        <w:rPr>
          <w:lang w:val="lv-LV"/>
        </w:rPr>
      </w:pPr>
      <w:r>
        <w:rPr>
          <w:lang w:val="lv-LV"/>
        </w:rPr>
        <w:t>PROTOKOLS Nr. 3</w:t>
      </w:r>
    </w:p>
    <w:p w:rsidR="00FF0A91" w:rsidRDefault="00FF0A91" w:rsidP="00CB0EFB">
      <w:pPr>
        <w:jc w:val="center"/>
        <w:rPr>
          <w:lang w:val="lv-LV"/>
        </w:rPr>
      </w:pPr>
    </w:p>
    <w:p w:rsidR="00FF0A91" w:rsidRDefault="00FF0A91" w:rsidP="00CB0EFB">
      <w:pPr>
        <w:rPr>
          <w:lang w:val="lv-LV"/>
        </w:rPr>
      </w:pPr>
      <w:r>
        <w:rPr>
          <w:lang w:val="lv-LV"/>
        </w:rPr>
        <w:t>Rīgā, 2013.gada 5.aprīlī</w:t>
      </w:r>
    </w:p>
    <w:p w:rsidR="00FF0A91" w:rsidRDefault="00FF0A91" w:rsidP="00CB0EFB">
      <w:pPr>
        <w:rPr>
          <w:lang w:val="lv-LV"/>
        </w:rPr>
      </w:pPr>
      <w:r>
        <w:rPr>
          <w:lang w:val="lv-LV"/>
        </w:rPr>
        <w:t>Grostonas ielā 6b,</w:t>
      </w:r>
    </w:p>
    <w:p w:rsidR="00FF0A91" w:rsidRDefault="00FF0A91" w:rsidP="00E668ED">
      <w:pPr>
        <w:rPr>
          <w:lang w:val="lv-LV"/>
        </w:rPr>
      </w:pPr>
      <w:r>
        <w:rPr>
          <w:lang w:val="lv-LV"/>
        </w:rPr>
        <w:t>Piedalās: Ē.Loks, I.Krumbergs, I.Sīmanis, I.Agleniece, I.Bome</w:t>
      </w:r>
    </w:p>
    <w:p w:rsidR="00FF0A91" w:rsidRDefault="00FF0A91" w:rsidP="00CB0EFB">
      <w:pPr>
        <w:rPr>
          <w:lang w:val="lv-LV"/>
        </w:rPr>
      </w:pPr>
      <w:r>
        <w:rPr>
          <w:lang w:val="lv-LV"/>
        </w:rPr>
        <w:t>Nepiedalās: A.Aglenieks</w:t>
      </w:r>
    </w:p>
    <w:p w:rsidR="00FF0A91" w:rsidRDefault="00FF0A91" w:rsidP="00CB0EFB">
      <w:pPr>
        <w:rPr>
          <w:lang w:val="lv-LV"/>
        </w:rPr>
      </w:pPr>
      <w:r>
        <w:rPr>
          <w:lang w:val="lv-LV"/>
        </w:rPr>
        <w:t>Sēdi vada: LKF prezidents Ē.Loks</w:t>
      </w:r>
    </w:p>
    <w:p w:rsidR="00FF0A91" w:rsidRDefault="00FF0A91" w:rsidP="00CB0EFB">
      <w:pPr>
        <w:rPr>
          <w:lang w:val="lv-LV"/>
        </w:rPr>
      </w:pPr>
      <w:r>
        <w:rPr>
          <w:lang w:val="lv-LV"/>
        </w:rPr>
        <w:t>Darba kārtība:</w:t>
      </w:r>
    </w:p>
    <w:p w:rsidR="00FF0A91" w:rsidRDefault="00FF0A91" w:rsidP="00CB0EFB">
      <w:pPr>
        <w:pStyle w:val="ListParagraph"/>
        <w:numPr>
          <w:ilvl w:val="0"/>
          <w:numId w:val="1"/>
        </w:numPr>
        <w:rPr>
          <w:lang w:val="lv-LV"/>
        </w:rPr>
      </w:pPr>
      <w:r>
        <w:rPr>
          <w:lang w:val="lv-LV"/>
        </w:rPr>
        <w:t>Ziņojums par dalību Eiropas Kanoe Asociācijas konferencē.</w:t>
      </w:r>
    </w:p>
    <w:p w:rsidR="00FF0A91" w:rsidRDefault="00FF0A91" w:rsidP="00CB0EFB">
      <w:pPr>
        <w:pStyle w:val="ListParagraph"/>
        <w:numPr>
          <w:ilvl w:val="0"/>
          <w:numId w:val="1"/>
        </w:numPr>
        <w:rPr>
          <w:lang w:val="lv-LV"/>
        </w:rPr>
      </w:pPr>
      <w:r>
        <w:rPr>
          <w:lang w:val="lv-LV"/>
        </w:rPr>
        <w:t>Par Gludūdens apvienības nolikuma apstiprināšana.</w:t>
      </w:r>
    </w:p>
    <w:p w:rsidR="00FF0A91" w:rsidRDefault="00FF0A91" w:rsidP="00CB0EFB">
      <w:pPr>
        <w:pStyle w:val="ListParagraph"/>
        <w:numPr>
          <w:ilvl w:val="0"/>
          <w:numId w:val="1"/>
        </w:numPr>
        <w:rPr>
          <w:lang w:val="lv-LV"/>
        </w:rPr>
      </w:pPr>
      <w:r>
        <w:rPr>
          <w:lang w:val="lv-LV"/>
        </w:rPr>
        <w:t>Par 2013.gada budžeta tāmi.</w:t>
      </w:r>
    </w:p>
    <w:p w:rsidR="00FF0A91" w:rsidRDefault="00FF0A91" w:rsidP="00E668ED">
      <w:pPr>
        <w:pStyle w:val="ListParagraph"/>
        <w:numPr>
          <w:ilvl w:val="0"/>
          <w:numId w:val="1"/>
        </w:numPr>
        <w:rPr>
          <w:lang w:val="lv-LV"/>
        </w:rPr>
      </w:pPr>
      <w:r>
        <w:rPr>
          <w:lang w:val="lv-LV"/>
        </w:rPr>
        <w:t>Par ārkārtas konferences sasaukšanu.</w:t>
      </w:r>
    </w:p>
    <w:p w:rsidR="00FF0A91" w:rsidRDefault="00FF0A91" w:rsidP="00CB0EFB">
      <w:pPr>
        <w:rPr>
          <w:lang w:val="lv-LV"/>
        </w:rPr>
      </w:pPr>
      <w:r>
        <w:rPr>
          <w:lang w:val="lv-LV"/>
        </w:rPr>
        <w:t>Par 1.punktu.</w:t>
      </w:r>
    </w:p>
    <w:p w:rsidR="00FF0A91" w:rsidRDefault="00FF0A91" w:rsidP="00A962F0">
      <w:pPr>
        <w:spacing w:after="0"/>
        <w:rPr>
          <w:lang w:val="lv-LV"/>
        </w:rPr>
      </w:pPr>
      <w:r>
        <w:rPr>
          <w:lang w:val="lv-LV"/>
        </w:rPr>
        <w:t>Ē.Loks informē par dalību Eiropas Kanoe asociācijas kongress. Informē, ka 2014. vai 2015.gadā ir plānots alternatīvs pasākums Olimpiskajām spēlēm – Eiropas spēles. Programmā iekļauta arī smaiļošana un kanoe airēšana, iekļauti 15 medaļu komplekti, 12 standarta olimpiskie, pārējie vēl nav zināmi. Interesējies par treneru tālākizglītības semināriem, bija plānoti Eiropas attīstības valstīm, pagājušajā gadā bija pieteikušies tikai divi dalībnieki, līdz ar to seminārs nenotika. ECA izrāda lielu interesi par veterānu sacensībām. Eiropā arī domā par to, kā padarīt airēšanu skatāmāku un padarīt airēšanu par stilīgu lietu, par menedžmentu, par finanšu piesaisti.</w:t>
      </w:r>
    </w:p>
    <w:p w:rsidR="00FF0A91" w:rsidRDefault="00FF0A91" w:rsidP="00A962F0">
      <w:pPr>
        <w:spacing w:after="0"/>
        <w:rPr>
          <w:lang w:val="lv-LV"/>
        </w:rPr>
      </w:pPr>
      <w:r>
        <w:rPr>
          <w:lang w:val="lv-LV"/>
        </w:rPr>
        <w:t xml:space="preserve"> Nolēma : pieņemt zināšanai.</w:t>
      </w:r>
    </w:p>
    <w:p w:rsidR="00FF0A91" w:rsidRDefault="00FF0A91" w:rsidP="00A962F0">
      <w:pPr>
        <w:spacing w:after="0"/>
        <w:rPr>
          <w:lang w:val="lv-LV"/>
        </w:rPr>
      </w:pPr>
    </w:p>
    <w:p w:rsidR="00FF0A91" w:rsidRDefault="00FF0A91" w:rsidP="00A962F0">
      <w:pPr>
        <w:spacing w:after="0"/>
        <w:rPr>
          <w:lang w:val="lv-LV"/>
        </w:rPr>
      </w:pPr>
      <w:r>
        <w:rPr>
          <w:lang w:val="lv-LV"/>
        </w:rPr>
        <w:t>Par 2.punktu</w:t>
      </w:r>
    </w:p>
    <w:p w:rsidR="00FF0A91" w:rsidRDefault="00FF0A91" w:rsidP="00A962F0">
      <w:pPr>
        <w:spacing w:after="0"/>
        <w:rPr>
          <w:lang w:val="lv-LV"/>
        </w:rPr>
      </w:pPr>
      <w:r>
        <w:rPr>
          <w:lang w:val="lv-LV"/>
        </w:rPr>
        <w:t>I.Agleniece informē, ka Gludūdens apvienība ir izstrādājusi savu nolikumu, lūdz apstiprināt. Veidojas diskusija par 4.7. punktu, GA valde apstiprina treneru padomes pieņemtos lēmumus, vai arī citā redakcijā, jo ir situācija, kad valde nevis apstiprina, bet izsaka atšķirīgu viedokli jau pieņemtajam treneru padomes lēmumam. I.Bome atzīmē, ka gludūdens apvienības valde  neapstiprināja treneru padomes viedokli par sacensību sarīkošanu, valde nevar atcelt profesionāļu pieņemto lēmumu, jāatrod kopējs viedoklis. Būtu nepieciešama atgriezeniskā saite un treneru padomes lēmumi, kuri nesaskan ar valdes viedokli ir vēlreiz jāpārskata treneru padomē.</w:t>
      </w:r>
    </w:p>
    <w:p w:rsidR="00FF0A91" w:rsidRDefault="00FF0A91" w:rsidP="00A962F0">
      <w:pPr>
        <w:spacing w:after="0"/>
        <w:rPr>
          <w:lang w:val="lv-LV"/>
        </w:rPr>
      </w:pPr>
      <w:r>
        <w:rPr>
          <w:lang w:val="lv-LV"/>
        </w:rPr>
        <w:t>I.Agleniece lūdz I.Sīmani izstrādāt airēšanas slaloma apvienības nolikumu.</w:t>
      </w:r>
    </w:p>
    <w:p w:rsidR="00FF0A91" w:rsidRDefault="00FF0A91" w:rsidP="00A962F0">
      <w:pPr>
        <w:spacing w:after="0"/>
        <w:rPr>
          <w:lang w:val="lv-LV"/>
        </w:rPr>
      </w:pPr>
      <w:r>
        <w:rPr>
          <w:lang w:val="lv-LV"/>
        </w:rPr>
        <w:t>Nolēma: uzdot Gludūdens apvienības vadītājam  I.Krumbergam atkārtoti (elektroniski) veikt treneru padomes noraidīto lēmumu apspriešanu un pieņemt optimālu lēmumu.</w:t>
      </w:r>
    </w:p>
    <w:p w:rsidR="00FF0A91" w:rsidRDefault="00FF0A91" w:rsidP="00A962F0">
      <w:pPr>
        <w:spacing w:after="0"/>
        <w:rPr>
          <w:lang w:val="lv-LV"/>
        </w:rPr>
      </w:pPr>
      <w:r>
        <w:rPr>
          <w:lang w:val="lv-LV"/>
        </w:rPr>
        <w:t>Balsojums ( Par – 5, pret-0, atturas-0)</w:t>
      </w:r>
    </w:p>
    <w:p w:rsidR="00FF0A91" w:rsidRDefault="00FF0A91" w:rsidP="00A962F0">
      <w:pPr>
        <w:spacing w:after="0"/>
        <w:rPr>
          <w:lang w:val="lv-LV"/>
        </w:rPr>
      </w:pPr>
    </w:p>
    <w:p w:rsidR="00FF0A91" w:rsidRDefault="00FF0A91" w:rsidP="00A962F0">
      <w:pPr>
        <w:spacing w:after="0"/>
        <w:rPr>
          <w:lang w:val="lv-LV"/>
        </w:rPr>
      </w:pPr>
    </w:p>
    <w:p w:rsidR="00FF0A91" w:rsidRDefault="00FF0A91" w:rsidP="00A962F0">
      <w:pPr>
        <w:spacing w:after="0"/>
        <w:rPr>
          <w:lang w:val="lv-LV"/>
        </w:rPr>
      </w:pPr>
      <w:r>
        <w:rPr>
          <w:lang w:val="lv-LV"/>
        </w:rPr>
        <w:t>Par 3.punktu</w:t>
      </w:r>
    </w:p>
    <w:p w:rsidR="00FF0A91" w:rsidRDefault="00FF0A91" w:rsidP="00A962F0">
      <w:pPr>
        <w:spacing w:after="0"/>
        <w:rPr>
          <w:lang w:val="lv-LV"/>
        </w:rPr>
      </w:pPr>
      <w:r>
        <w:rPr>
          <w:lang w:val="lv-LV"/>
        </w:rPr>
        <w:t>I.Agleniece iepazīstina par 2013.gada budžeta tāmes projektu. No sadaļas -  finansējums treneru atalgojumam, tiek slēgti uzņēmuma līgumi ar treneriem, kā arī  plānots finansējums 3156Ls darba samaksai treneriem-šoferiem uz Eiropas un Pasaules čempionātiem, tāmē ir iekļauti finanšu līdzekļu slaloma apvienības darbam.</w:t>
      </w:r>
      <w:r w:rsidRPr="00E668ED">
        <w:rPr>
          <w:lang w:val="lv-LV"/>
        </w:rPr>
        <w:t xml:space="preserve"> </w:t>
      </w:r>
      <w:r>
        <w:rPr>
          <w:lang w:val="lv-LV"/>
        </w:rPr>
        <w:t xml:space="preserve">Diskusija, E.Loks, I.Agleniece, I.Krumbergs, I.Bome uzskata, ka trenerim –šoferim, ja apmaksā dzīvošanu un akreditāciju un vēl algu, tas ir par daudz, varbūt vajadzētu pārskatīt un iedalīt naudu ne tikai Eiropas un Pasaules čempionātiem, bet arī Pasaules kausiem. Ierosina darba samaksu šoferiem maksāt nevis konkrētu summu mēnesī, bet uz konkrēto pasākumu pēc kilometrāžas, dienu skaita. </w:t>
      </w:r>
    </w:p>
    <w:p w:rsidR="00FF0A91" w:rsidRDefault="00FF0A91" w:rsidP="00A962F0">
      <w:pPr>
        <w:spacing w:after="0"/>
        <w:rPr>
          <w:lang w:val="lv-LV"/>
        </w:rPr>
      </w:pPr>
      <w:r>
        <w:rPr>
          <w:lang w:val="lv-LV"/>
        </w:rPr>
        <w:t>Ē.Loks rosina izskatīt</w:t>
      </w:r>
      <w:r w:rsidRPr="007921A9">
        <w:rPr>
          <w:lang w:val="lv-LV"/>
        </w:rPr>
        <w:t xml:space="preserve"> </w:t>
      </w:r>
      <w:r>
        <w:rPr>
          <w:lang w:val="lv-LV"/>
        </w:rPr>
        <w:t>grāmatveža darba apjomu un samaksu un saskata, ka šeit varētu ietaupīt. Diskusija par plānoto finansējumu sacensību sarīkošanai, ierosinājums  ekonomiju rast uz balvu rēķina, sameklējot šai pozīcijai atbalstītājus.</w:t>
      </w:r>
    </w:p>
    <w:p w:rsidR="00FF0A91" w:rsidRDefault="00FF0A91" w:rsidP="00A962F0">
      <w:pPr>
        <w:spacing w:after="0"/>
        <w:rPr>
          <w:lang w:val="lv-LV"/>
        </w:rPr>
      </w:pPr>
      <w:r>
        <w:rPr>
          <w:lang w:val="lv-LV"/>
        </w:rPr>
        <w:t>Nolēma: apstiprināt budžeta tāmi, un  izstrādāt detalizētu darba samaksas aprēķinu šoferiem uz EČ un PČ, apstiprināt ģenerālsekretāra atalgojumu (Ls 296), izvērtēt un samazināt grāmatvedības pakalpojumu izmaksas.</w:t>
      </w:r>
    </w:p>
    <w:p w:rsidR="00FF0A91" w:rsidRDefault="00FF0A91" w:rsidP="00A962F0">
      <w:pPr>
        <w:spacing w:after="0"/>
        <w:rPr>
          <w:lang w:val="lv-LV"/>
        </w:rPr>
      </w:pPr>
      <w:r>
        <w:rPr>
          <w:lang w:val="lv-LV"/>
        </w:rPr>
        <w:t>Balsojums  (Par -4, pret-0, atturas-1)</w:t>
      </w:r>
    </w:p>
    <w:p w:rsidR="00FF0A91" w:rsidRDefault="00FF0A91" w:rsidP="00A962F0">
      <w:pPr>
        <w:spacing w:after="0"/>
        <w:rPr>
          <w:lang w:val="lv-LV"/>
        </w:rPr>
      </w:pPr>
    </w:p>
    <w:p w:rsidR="00FF0A91" w:rsidRDefault="00FF0A91" w:rsidP="00A962F0">
      <w:pPr>
        <w:spacing w:after="0"/>
        <w:rPr>
          <w:lang w:val="lv-LV"/>
        </w:rPr>
      </w:pPr>
      <w:r>
        <w:rPr>
          <w:lang w:val="lv-LV"/>
        </w:rPr>
        <w:t>Par 4.punktu</w:t>
      </w:r>
    </w:p>
    <w:p w:rsidR="00FF0A91" w:rsidRDefault="00FF0A91" w:rsidP="00214B67">
      <w:pPr>
        <w:spacing w:after="0"/>
        <w:rPr>
          <w:lang w:val="lv-LV"/>
        </w:rPr>
      </w:pPr>
      <w:r>
        <w:rPr>
          <w:lang w:val="lv-LV"/>
        </w:rPr>
        <w:t>I.Agleniece informē, ka 28.martā ir saņemtas divu biedru vēstules - Limbažu OC un Limbažu un Salacgrīvas novadu  sporta skolas par LKF ārkārtas konferences sasaukšanu, piezīmē, ka sporta skolas vēstule nav noformēta atbilstoši „Dokumenta Juridiskā spēka likumam”, jo parakstījusi nevis iestādes direktore, bet valdes locekle. Tādejādi šobrīd nav 1/10 daļa biedru, lai izsludinātu ārkārtas konferenci.</w:t>
      </w:r>
    </w:p>
    <w:p w:rsidR="00FF0A91" w:rsidRDefault="00FF0A91" w:rsidP="00214B67">
      <w:pPr>
        <w:spacing w:after="0"/>
        <w:rPr>
          <w:lang w:val="lv-LV"/>
        </w:rPr>
      </w:pPr>
      <w:r>
        <w:rPr>
          <w:lang w:val="lv-LV"/>
        </w:rPr>
        <w:t>Vēstulē norādītie iemesli, kuri tiek minēti par  pamatu  ārkārtas konferences sasaukšanai, pēc būtības nemaina 1.marta konferencē ievēlēto amatpersonu un pieņemto lēmumu tiesiskumu.</w:t>
      </w:r>
    </w:p>
    <w:p w:rsidR="00FF0A91" w:rsidRDefault="00FF0A91" w:rsidP="00214B67">
      <w:pPr>
        <w:spacing w:after="0"/>
        <w:rPr>
          <w:lang w:val="lv-LV"/>
        </w:rPr>
      </w:pPr>
      <w:r>
        <w:rPr>
          <w:lang w:val="lv-LV"/>
        </w:rPr>
        <w:t>I.Agleniece informē, ka, lai uzzinātu federācijas biedru viedokli tika izsūtīta informācija par radušos situāciju un nepieciešamību sasaukt ārkārtas konferenci, tikai viens no biedriem to uzskatīja par nepieciešamu.</w:t>
      </w:r>
    </w:p>
    <w:p w:rsidR="00FF0A91" w:rsidRDefault="00FF0A91" w:rsidP="00E7768D">
      <w:pPr>
        <w:spacing w:after="0"/>
        <w:rPr>
          <w:lang w:val="lv-LV"/>
        </w:rPr>
      </w:pPr>
      <w:r>
        <w:rPr>
          <w:lang w:val="lv-LV"/>
        </w:rPr>
        <w:t>I.Bome uzsver, ja</w:t>
      </w:r>
      <w:r w:rsidRPr="00E7768D">
        <w:rPr>
          <w:lang w:val="lv-LV"/>
        </w:rPr>
        <w:t xml:space="preserve"> </w:t>
      </w:r>
      <w:r>
        <w:rPr>
          <w:lang w:val="lv-LV"/>
        </w:rPr>
        <w:t>Limbažu OC un Limbažu novada sporta skola grib sasaukt konferenci, mēs nevaram liegt to sasaukt.</w:t>
      </w:r>
    </w:p>
    <w:p w:rsidR="00FF0A91" w:rsidRDefault="00FF0A91" w:rsidP="00A962F0">
      <w:pPr>
        <w:spacing w:after="0"/>
        <w:rPr>
          <w:lang w:val="lv-LV"/>
        </w:rPr>
      </w:pPr>
      <w:r>
        <w:rPr>
          <w:lang w:val="lv-LV"/>
        </w:rPr>
        <w:t xml:space="preserve">Nolēma: konferences darbā tika pieļautas atsevišķas juridiskas kļūdas, bet konferences rezultātus tas nav ietekmējis. </w:t>
      </w:r>
    </w:p>
    <w:p w:rsidR="00FF0A91" w:rsidRDefault="00FF0A91" w:rsidP="00A962F0">
      <w:pPr>
        <w:spacing w:after="0"/>
        <w:rPr>
          <w:lang w:val="lv-LV"/>
        </w:rPr>
      </w:pPr>
      <w:r>
        <w:rPr>
          <w:lang w:val="lv-LV"/>
        </w:rPr>
        <w:t>Balsojums (Par-5, pret-0, atturas-0).</w:t>
      </w:r>
    </w:p>
    <w:p w:rsidR="00FF0A91" w:rsidRDefault="00FF0A91" w:rsidP="00A962F0">
      <w:pPr>
        <w:spacing w:after="0"/>
        <w:rPr>
          <w:lang w:val="lv-LV"/>
        </w:rPr>
      </w:pPr>
      <w:r>
        <w:rPr>
          <w:lang w:val="lv-LV"/>
        </w:rPr>
        <w:t>Ē.Loks rosina uzsākt darbu pie statūtu grozījumiem un aicināt O.Burkovski, I.Bomi , citus ieinteresētos biedrus iesaistīties, veidojot darba grupu.</w:t>
      </w:r>
    </w:p>
    <w:p w:rsidR="00FF0A91" w:rsidRDefault="00FF0A91" w:rsidP="00A962F0">
      <w:pPr>
        <w:spacing w:after="0"/>
        <w:rPr>
          <w:lang w:val="lv-LV"/>
        </w:rPr>
      </w:pPr>
    </w:p>
    <w:p w:rsidR="00FF0A91" w:rsidRDefault="00FF0A91" w:rsidP="00A962F0">
      <w:pPr>
        <w:spacing w:after="0"/>
        <w:rPr>
          <w:lang w:val="lv-LV"/>
        </w:rPr>
      </w:pPr>
    </w:p>
    <w:p w:rsidR="00FF0A91" w:rsidRDefault="00FF0A91" w:rsidP="00A962F0">
      <w:pPr>
        <w:spacing w:after="0"/>
        <w:rPr>
          <w:lang w:val="lv-LV"/>
        </w:rPr>
      </w:pPr>
    </w:p>
    <w:p w:rsidR="00FF0A91" w:rsidRDefault="00FF0A91" w:rsidP="00A962F0">
      <w:pPr>
        <w:spacing w:after="0"/>
        <w:rPr>
          <w:lang w:val="lv-LV"/>
        </w:rPr>
      </w:pPr>
      <w:r>
        <w:rPr>
          <w:lang w:val="lv-LV"/>
        </w:rPr>
        <w:t>Protokolēja</w:t>
      </w:r>
    </w:p>
    <w:p w:rsidR="00FF0A91" w:rsidRDefault="00FF0A91" w:rsidP="00A962F0">
      <w:pPr>
        <w:spacing w:after="0"/>
        <w:rPr>
          <w:lang w:val="lv-LV"/>
        </w:rPr>
      </w:pPr>
      <w:r>
        <w:rPr>
          <w:lang w:val="lv-LV"/>
        </w:rPr>
        <w:t>I.Agleniece</w:t>
      </w:r>
    </w:p>
    <w:p w:rsidR="00FF0A91" w:rsidRPr="00CB0EFB" w:rsidRDefault="00FF0A91" w:rsidP="00CB0EFB">
      <w:pPr>
        <w:rPr>
          <w:lang w:val="lv-LV"/>
        </w:rPr>
      </w:pPr>
    </w:p>
    <w:p w:rsidR="00FF0A91" w:rsidRPr="00CB0EFB" w:rsidRDefault="00FF0A91" w:rsidP="00CB0EFB">
      <w:pPr>
        <w:spacing w:after="0"/>
        <w:rPr>
          <w:lang w:val="lv-LV"/>
        </w:rPr>
      </w:pPr>
    </w:p>
    <w:sectPr w:rsidR="00FF0A91" w:rsidRPr="00CB0EFB" w:rsidSect="00E76E14">
      <w:footerReference w:type="default" r:id="rId7"/>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A91" w:rsidRDefault="00FF0A91">
      <w:r>
        <w:separator/>
      </w:r>
    </w:p>
  </w:endnote>
  <w:endnote w:type="continuationSeparator" w:id="1">
    <w:p w:rsidR="00FF0A91" w:rsidRDefault="00FF0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91" w:rsidRDefault="00FF0A91" w:rsidP="00A515C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0A91" w:rsidRDefault="00FF0A91" w:rsidP="007921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A91" w:rsidRDefault="00FF0A91">
      <w:r>
        <w:separator/>
      </w:r>
    </w:p>
  </w:footnote>
  <w:footnote w:type="continuationSeparator" w:id="1">
    <w:p w:rsidR="00FF0A91" w:rsidRDefault="00FF0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44B10"/>
    <w:multiLevelType w:val="hybridMultilevel"/>
    <w:tmpl w:val="14263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EFB"/>
    <w:rsid w:val="00156F25"/>
    <w:rsid w:val="001A4265"/>
    <w:rsid w:val="00214B67"/>
    <w:rsid w:val="002B7BD5"/>
    <w:rsid w:val="00306221"/>
    <w:rsid w:val="004957E5"/>
    <w:rsid w:val="004D7E3E"/>
    <w:rsid w:val="00513D4A"/>
    <w:rsid w:val="005A1DF5"/>
    <w:rsid w:val="00647C77"/>
    <w:rsid w:val="00712EE8"/>
    <w:rsid w:val="007407F9"/>
    <w:rsid w:val="007921A9"/>
    <w:rsid w:val="00A20AA9"/>
    <w:rsid w:val="00A515CA"/>
    <w:rsid w:val="00A562BE"/>
    <w:rsid w:val="00A63082"/>
    <w:rsid w:val="00A962F0"/>
    <w:rsid w:val="00B314E0"/>
    <w:rsid w:val="00B64CAB"/>
    <w:rsid w:val="00B71CC7"/>
    <w:rsid w:val="00BC2C9D"/>
    <w:rsid w:val="00CB0EFB"/>
    <w:rsid w:val="00E20ED9"/>
    <w:rsid w:val="00E4014F"/>
    <w:rsid w:val="00E668ED"/>
    <w:rsid w:val="00E76E14"/>
    <w:rsid w:val="00E7768D"/>
    <w:rsid w:val="00EA46EE"/>
    <w:rsid w:val="00FF0A9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14"/>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0EFB"/>
    <w:pPr>
      <w:ind w:left="720"/>
    </w:pPr>
  </w:style>
  <w:style w:type="paragraph" w:styleId="Footer">
    <w:name w:val="footer"/>
    <w:basedOn w:val="Normal"/>
    <w:link w:val="FooterChar"/>
    <w:uiPriority w:val="99"/>
    <w:rsid w:val="007921A9"/>
    <w:pPr>
      <w:tabs>
        <w:tab w:val="center" w:pos="4153"/>
        <w:tab w:val="right" w:pos="8306"/>
      </w:tabs>
    </w:pPr>
  </w:style>
  <w:style w:type="character" w:customStyle="1" w:styleId="FooterChar">
    <w:name w:val="Footer Char"/>
    <w:basedOn w:val="DefaultParagraphFont"/>
    <w:link w:val="Footer"/>
    <w:uiPriority w:val="99"/>
    <w:semiHidden/>
    <w:locked/>
    <w:rsid w:val="00647C77"/>
    <w:rPr>
      <w:lang w:val="en-US" w:eastAsia="en-US"/>
    </w:rPr>
  </w:style>
  <w:style w:type="character" w:styleId="PageNumber">
    <w:name w:val="page number"/>
    <w:basedOn w:val="DefaultParagraphFont"/>
    <w:uiPriority w:val="99"/>
    <w:rsid w:val="007921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3</Pages>
  <Words>2884</Words>
  <Characters>1645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Aigars</cp:lastModifiedBy>
  <cp:revision>8</cp:revision>
  <dcterms:created xsi:type="dcterms:W3CDTF">2013-04-08T14:24:00Z</dcterms:created>
  <dcterms:modified xsi:type="dcterms:W3CDTF">2013-04-13T15:14:00Z</dcterms:modified>
</cp:coreProperties>
</file>